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ascii="宋体" w:hAnsi="宋体"/>
          <w:b/>
          <w:sz w:val="28"/>
          <w:szCs w:val="28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燃气采暖热水炉供热系统售后服务机构</w:t>
      </w: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等级评价申请书</w:t>
      </w:r>
    </w:p>
    <w:p>
      <w:pPr>
        <w:ind w:firstLine="562"/>
        <w:jc w:val="center"/>
        <w:rPr>
          <w:rFonts w:ascii="宋体" w:hAnsi="宋体"/>
          <w:b/>
          <w:sz w:val="28"/>
          <w:szCs w:val="28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申报企业：（盖章）</w:t>
      </w:r>
    </w:p>
    <w:p>
      <w:pPr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联系人：</w:t>
      </w:r>
    </w:p>
    <w:p>
      <w:pPr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联系电话：</w:t>
      </w:r>
    </w:p>
    <w:p>
      <w:pPr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申报时间：</w:t>
      </w: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广东省燃气采暖热水炉商会</w:t>
      </w:r>
    </w:p>
    <w:p>
      <w:pPr>
        <w:ind w:firstLine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二零二零年制</w:t>
      </w:r>
    </w:p>
    <w:p>
      <w:pPr>
        <w:ind w:firstLine="480"/>
        <w:jc w:val="center"/>
        <w:rPr>
          <w:rFonts w:hint="eastAsia" w:ascii="宋体" w:hAnsi="宋体"/>
          <w:sz w:val="24"/>
        </w:rPr>
      </w:pPr>
    </w:p>
    <w:p>
      <w:pPr>
        <w:ind w:firstLine="480"/>
        <w:jc w:val="center"/>
        <w:rPr>
          <w:rFonts w:hint="eastAsia" w:ascii="宋体" w:hAnsi="宋体"/>
          <w:sz w:val="24"/>
        </w:rPr>
      </w:pPr>
    </w:p>
    <w:p>
      <w:pPr>
        <w:ind w:firstLine="480"/>
        <w:jc w:val="center"/>
        <w:rPr>
          <w:rFonts w:hint="eastAsia" w:ascii="宋体" w:hAnsi="宋体"/>
          <w:sz w:val="24"/>
        </w:rPr>
      </w:pPr>
    </w:p>
    <w:p>
      <w:pPr>
        <w:ind w:firstLine="480"/>
        <w:jc w:val="center"/>
        <w:rPr>
          <w:rFonts w:hint="eastAsia" w:ascii="宋体" w:hAnsi="宋体"/>
          <w:sz w:val="24"/>
        </w:rPr>
      </w:pPr>
    </w:p>
    <w:p>
      <w:pPr>
        <w:ind w:firstLine="480"/>
        <w:jc w:val="center"/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br w:type="page"/>
      </w:r>
      <w:r>
        <w:rPr>
          <w:rFonts w:hint="eastAsia" w:ascii="宋体" w:hAnsi="宋体"/>
          <w:sz w:val="24"/>
        </w:rPr>
        <w:t>一、申报单位的基本情况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86"/>
        <w:gridCol w:w="1169"/>
        <w:gridCol w:w="1128"/>
        <w:gridCol w:w="8"/>
        <w:gridCol w:w="1729"/>
        <w:gridCol w:w="502"/>
        <w:gridCol w:w="62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804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6804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工商登记机构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营业执照号码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经营期限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固定资产总额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代理品牌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上年度营业额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（单位：万元）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售后服务授权书</w:t>
            </w:r>
          </w:p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品牌及编号</w:t>
            </w:r>
          </w:p>
        </w:tc>
        <w:tc>
          <w:tcPr>
            <w:tcW w:w="6804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售后服务人员数量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持证人员数量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安装维修资质（如无，可不填）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证书名称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发证机关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企业承诺：</w:t>
            </w:r>
          </w:p>
          <w:p>
            <w:pPr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内容属实，同意申报。</w:t>
            </w:r>
          </w:p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left="720" w:right="480"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负责人签字：                                                （公司盖章）                                                               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　　　月　　　　日</w:t>
            </w:r>
          </w:p>
        </w:tc>
      </w:tr>
    </w:tbl>
    <w:p>
      <w:pPr>
        <w:rPr>
          <w:rFonts w:hint="eastAsia" w:eastAsia="宋体"/>
        </w:rPr>
      </w:pPr>
      <w:r>
        <w:br w:type="page"/>
      </w:r>
      <w:r>
        <w:rPr>
          <w:rFonts w:hint="eastAsia"/>
        </w:rPr>
        <w:t>二、材料清单</w:t>
      </w: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20"/>
        <w:gridCol w:w="5130"/>
        <w:gridCol w:w="161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材料名称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提供方式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申报表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加盖公章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企业营业执照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两者至少提供一个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售后服务授权书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安装维修资质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场地证明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租赁合同或自有产权备案书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提供以下复印件即可：首页、场地使用说明页、签章页、场地使用图（规划出办公/仓库/维修间等场所）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营业额证明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上一年度财务报表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售后人员的管理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近三次人员培训记录：提供签到表、培训照片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培训课件、培训手册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电子版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售后服务人员花名册、售后人员资质文件（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由有关部门、行业商（协）会或燃气采暖热水炉制造厂家培训颁发的售后服务人员资质认证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售后服务人员奖惩机制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近两年的奖惩实施记录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电子版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人员考核记录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售后工具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售后服务安装检测工具台账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近一年的工具使用记录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近一年的售后工具仪器定期校准、更替、维护、保养的记录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交通工具的固定资产清单（含发票复印件、采购单等证明文件）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库房、配件标识卡、检查维修单维修记录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售后服务规范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售后服务手册或其他相关规范文件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电子版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标准化上门服务文件、零件收费清单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电子版或复印件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工作质量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月度用户反馈表统计：提供近一年至少20份样本量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</w:t>
            </w:r>
          </w:p>
        </w:tc>
      </w:tr>
    </w:tbl>
    <w:p>
      <w:pPr>
        <w:ind w:firstLine="480"/>
        <w:rPr>
          <w:rFonts w:hint="default" w:ascii="宋体" w:hAnsi="宋体" w:eastAsia="宋体" w:cs="宋体"/>
          <w:sz w:val="24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</w:rPr>
        <w:t>注：1、申报材料按以上类别分别归类整理，按《申报材料目录清单》的顺序装订成册。2、所有申报材料现场审查时需准备原件，以</w:t>
      </w:r>
      <w:r>
        <w:rPr>
          <w:rFonts w:hint="eastAsia" w:ascii="宋体" w:hAnsi="宋体" w:eastAsia="宋体" w:cs="宋体"/>
          <w:sz w:val="24"/>
        </w:rPr>
        <w:t>备核查</w:t>
      </w:r>
      <w:r>
        <w:rPr>
          <w:rFonts w:hint="eastAsia" w:ascii="宋体" w:hAnsi="宋体" w:eastAsia="宋体" w:cs="宋体"/>
          <w:sz w:val="24"/>
          <w:lang w:val="en-US" w:eastAsia="zh-CN"/>
        </w:rPr>
        <w:t>3、申请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书传至秘书处邮箱gdgccly@vip.126.com。</w:t>
      </w:r>
    </w:p>
    <w:p>
      <w:pPr>
        <w:ind w:firstLine="0"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附件3</w:t>
      </w:r>
    </w:p>
    <w:p>
      <w:pPr>
        <w:ind w:firstLine="562"/>
        <w:jc w:val="center"/>
      </w:pPr>
      <w:r>
        <w:rPr>
          <w:rFonts w:hint="eastAsia"/>
          <w:b/>
          <w:bCs/>
          <w:sz w:val="28"/>
          <w:szCs w:val="36"/>
        </w:rPr>
        <w:t>售后服务机构评分细则</w:t>
      </w:r>
    </w:p>
    <w:tbl>
      <w:tblPr>
        <w:tblStyle w:val="6"/>
        <w:tblW w:w="143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06"/>
        <w:gridCol w:w="724"/>
        <w:gridCol w:w="1266"/>
        <w:gridCol w:w="5796"/>
        <w:gridCol w:w="2938"/>
        <w:gridCol w:w="879"/>
        <w:gridCol w:w="13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6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80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评价项目</w:t>
            </w:r>
          </w:p>
        </w:tc>
        <w:tc>
          <w:tcPr>
            <w:tcW w:w="72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126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评价维度</w:t>
            </w:r>
          </w:p>
        </w:tc>
        <w:tc>
          <w:tcPr>
            <w:tcW w:w="579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评价内容</w:t>
            </w:r>
          </w:p>
        </w:tc>
        <w:tc>
          <w:tcPr>
            <w:tcW w:w="29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评价方法</w:t>
            </w:r>
          </w:p>
        </w:tc>
        <w:tc>
          <w:tcPr>
            <w:tcW w:w="87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实际得分</w:t>
            </w:r>
          </w:p>
        </w:tc>
        <w:tc>
          <w:tcPr>
            <w:tcW w:w="13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0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资质要求</w:t>
            </w:r>
          </w:p>
        </w:tc>
        <w:tc>
          <w:tcPr>
            <w:tcW w:w="72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2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"/>
              <w:numPr>
                <w:ilvl w:val="2"/>
                <w:numId w:val="0"/>
              </w:numPr>
              <w:spacing w:before="0" w:beforeLines="0" w:after="0" w:afterLines="0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经营资质（3分）</w:t>
            </w:r>
          </w:p>
        </w:tc>
        <w:tc>
          <w:tcPr>
            <w:tcW w:w="57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"/>
              <w:numPr>
                <w:ilvl w:val="2"/>
                <w:numId w:val="0"/>
              </w:numPr>
              <w:spacing w:before="0" w:beforeLines="0" w:after="0" w:afterLine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获得售后服务授权或具有独立法人资格，从事燃气采暖热水炉及系统安装售后服务。得3分。</w:t>
            </w:r>
          </w:p>
        </w:tc>
        <w:tc>
          <w:tcPr>
            <w:tcW w:w="29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检查资质文件、授权资格相关文件</w:t>
            </w:r>
          </w:p>
        </w:tc>
        <w:tc>
          <w:tcPr>
            <w:tcW w:w="879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固定服务场所（5分）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以评价对象是否有固定的服务场所给分</w:t>
            </w:r>
          </w:p>
          <w:p>
            <w:pPr>
              <w:numPr>
                <w:ilvl w:val="0"/>
                <w:numId w:val="5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具备固定服务场所得3分。</w:t>
            </w:r>
          </w:p>
          <w:p>
            <w:pPr>
              <w:numPr>
                <w:ilvl w:val="0"/>
                <w:numId w:val="5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设置配件库房得1分</w:t>
            </w:r>
          </w:p>
          <w:p>
            <w:pPr>
              <w:numPr>
                <w:ilvl w:val="0"/>
                <w:numId w:val="5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设置维修间得1分，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无固定场所，该项不得分。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安装维修资质（2分）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获得安装维修资质得2分。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检查资质文件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从业年限（8分）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从事燃气采暖热水炉供热系统售后服务，每经营1年得2 分，</w:t>
            </w:r>
          </w:p>
          <w:p>
            <w:pPr>
              <w:numPr>
                <w:ilvl w:val="0"/>
                <w:numId w:val="6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从事家电安装售后服务，每经营1年，得1分；</w:t>
            </w:r>
          </w:p>
          <w:p>
            <w:pPr>
              <w:numPr>
                <w:ilvl w:val="0"/>
                <w:numId w:val="6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以此类推，满分8分。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检查营业执照或相关机构发放的售后服务资质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上年度营业额（7分）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上年营业额5万或以上得5分；</w:t>
            </w:r>
          </w:p>
          <w:p>
            <w:pPr>
              <w:numPr>
                <w:ilvl w:val="0"/>
                <w:numId w:val="7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上年营业额10万或以上，分值6分；</w:t>
            </w:r>
          </w:p>
          <w:p>
            <w:pPr>
              <w:numPr>
                <w:ilvl w:val="0"/>
                <w:numId w:val="7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上年营业额20万以上，分值7分；</w:t>
            </w:r>
          </w:p>
          <w:p>
            <w:pPr>
              <w:numPr>
                <w:ilvl w:val="0"/>
                <w:numId w:val="7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一年内新进入服务点，得4分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检查财务报表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人员要求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标准化服务（3分）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标准化售后服务实施良好，且有原始记录，酌情给分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检查售后服务标准化相关文件及其相关执行情况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人员培训（3分）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能参照国家、行业、企业要求，定期对售后服务人员进行安装、调试、运行、维护等专业培训。且有有原始记录，酌情给分。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检查与培训相关的课件及培训记录等文件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人员配置（10分）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有两名以上售后服务人员；至少有一名取得由有关部门、行业商（协）会或燃气采暖热水炉制造厂家培训颁发的售后服务人员资质认证。得6分。</w:t>
            </w:r>
          </w:p>
          <w:p>
            <w:pPr>
              <w:numPr>
                <w:ilvl w:val="0"/>
                <w:numId w:val="8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每增加一个持证人员加1分。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提供售后服务人员花名册、售后人员资质文件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人员奖惩机制（3分）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建立售后服务人员奖惩机制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检查奖惩机制及相关机制实施的记录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人员考核评价（3分）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依据T/GDGCC 9-2020表3对售后服务人员定期评价定级。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检查评估相关资料文件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工具要求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工具管理（12分）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售后服务所需安装检测维修工具由售后服务机构集中采购配发，建立台账，做到账实卡一致，专人管理。得2 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检查台账、管理记录及现场实地核查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noWrap w:val="0"/>
            <w:vAlign w:val="center"/>
          </w:tcPr>
          <w:p>
            <w:pPr>
              <w:pStyle w:val="11"/>
              <w:numPr>
                <w:ilvl w:val="2"/>
                <w:numId w:val="0"/>
              </w:numPr>
              <w:spacing w:before="0" w:beforeLines="0" w:after="0" w:afterLine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依据T/GDGCC 9-20203.3.2严格设置使用登记卡。2分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检查使用登记卡及现场实地核查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对售后工具仪器有定期校准、更替、维护、保养记录。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得2 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检查维护的文件记录及现场实地核查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符合T/GDGCC 9标准表4要求，必备工具齐全得4分；</w:t>
            </w:r>
          </w:p>
          <w:p>
            <w:pPr>
              <w:numPr>
                <w:ilvl w:val="0"/>
                <w:numId w:val="9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每增加一项每增加一项选配工具，加0.5分；</w:t>
            </w:r>
          </w:p>
          <w:p>
            <w:pPr>
              <w:numPr>
                <w:ilvl w:val="0"/>
                <w:numId w:val="9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该项总分不超过6分。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检查工具台账及现场实地核查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交通工具（3分））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符合3.3.5要求配有必备的交通工具得2分；每增加一台汽车，加0.5分；该项总分不超过3分。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配件准备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存放要求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按T/GDGCC 9 标准3.4.1检查，酌情给分。3分。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现场检查及检查配件标识卡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新旧区分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按T/GDGCC 9 标准3.4.2检查，酌情给分。 3 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现场检查及检查维修单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服务配件准备（4分）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上门售后服务维修记录良好，配件准备齐全，酌情给分。4分。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检查维修记录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文件规范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有售后服务人员上门服务规范文件。给3分。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检查相关规范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服务规范有要求与用户联络时限、实际上门维修时限、产品修复时限。给3分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检查相关制度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有完善的接单、派单、回访、关闭报修全流程的闭环管理体系。给3分</w:t>
            </w:r>
          </w:p>
        </w:tc>
        <w:tc>
          <w:tcPr>
            <w:tcW w:w="29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检查相关流程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服务收费明码标价，公开透明；有严格的防控措施，禁止维修人员小病大修、配件以旧冒新、乱收费等各种损害用户利益的不良行为。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酌情给分。3分</w:t>
            </w:r>
          </w:p>
        </w:tc>
        <w:tc>
          <w:tcPr>
            <w:tcW w:w="293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检查相关控制流程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有完善的售后服务流程，执行到位，酌情给分。1分。</w:t>
            </w:r>
          </w:p>
        </w:tc>
        <w:tc>
          <w:tcPr>
            <w:tcW w:w="293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检查售后服务机构流程及现场检查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80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工作质量</w:t>
            </w:r>
          </w:p>
        </w:tc>
        <w:tc>
          <w:tcPr>
            <w:tcW w:w="7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按3.6要求进行月度用户反馈表统计，其中优秀、良好所占百分比×15，满分15分。</w:t>
            </w:r>
          </w:p>
        </w:tc>
        <w:tc>
          <w:tcPr>
            <w:tcW w:w="29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检查售后服务工作质量评价表</w:t>
            </w:r>
          </w:p>
        </w:tc>
        <w:tc>
          <w:tcPr>
            <w:tcW w:w="879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96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3"/>
        <w:numPr>
          <w:ilvl w:val="0"/>
          <w:numId w:val="0"/>
        </w:numPr>
      </w:pPr>
    </w:p>
    <w:p>
      <w:pPr>
        <w:pStyle w:val="2"/>
        <w:ind w:firstLine="28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CCE14"/>
    <w:multiLevelType w:val="singleLevel"/>
    <w:tmpl w:val="CB8CCE1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EB782A4"/>
    <w:multiLevelType w:val="singleLevel"/>
    <w:tmpl w:val="4EB782A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644E239F"/>
    <w:multiLevelType w:val="singleLevel"/>
    <w:tmpl w:val="644E239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2CE1E9"/>
    <w:multiLevelType w:val="singleLevel"/>
    <w:tmpl w:val="6C2CE1E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DBF04F4"/>
    <w:multiLevelType w:val="multilevel"/>
    <w:tmpl w:val="6DBF04F4"/>
    <w:lvl w:ilvl="0" w:tentative="0">
      <w:start w:val="1"/>
      <w:numFmt w:val="none"/>
      <w:pStyle w:val="1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7">
    <w:nsid w:val="6E97725C"/>
    <w:multiLevelType w:val="singleLevel"/>
    <w:tmpl w:val="6E97725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7E5A5871"/>
    <w:multiLevelType w:val="singleLevel"/>
    <w:tmpl w:val="7E5A587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DQ5ZTlkYWE0MGFjYjJjMWMwOGU4NTJjNTYzMzQifQ=="/>
  </w:docVars>
  <w:rsids>
    <w:rsidRoot w:val="5C713A4C"/>
    <w:rsid w:val="231A4415"/>
    <w:rsid w:val="2F83045F"/>
    <w:rsid w:val="5C7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  <w:jc w:val="center"/>
    </w:pPr>
    <w:rPr>
      <w:rFonts w:ascii="Times New Roman" w:hAnsi="Times New Roman" w:eastAsia="黑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附录一级条标题"/>
    <w:basedOn w:val="9"/>
    <w:next w:val="10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9">
    <w:name w:val="附录章标题"/>
    <w:next w:val="10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1">
    <w:name w:val="二级条标题"/>
    <w:basedOn w:val="12"/>
    <w:next w:val="1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10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3">
    <w:name w:val="注："/>
    <w:next w:val="10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2280</Characters>
  <Lines>0</Lines>
  <Paragraphs>0</Paragraphs>
  <TotalTime>1</TotalTime>
  <ScaleCrop>false</ScaleCrop>
  <LinksUpToDate>false</LinksUpToDate>
  <CharactersWithSpaces>2413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2022-02-09T09:09:00Z</dcterms:created>
  <dc:creator>JOY</dc:creator>
  <cp:lastModifiedBy>在下五阿哥</cp:lastModifiedBy>
  <dcterms:modified xsi:type="dcterms:W3CDTF">2022-07-08T01:27:33Z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19C708FDD52948E59D6CBF7BC28F2383</vt:lpwstr>
  </property>
</Properties>
</file>